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de-DE"/>
        </w:rPr>
        <w:t>Die Literaturepoche des Barock 1600- 1720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0"/>
          <w:numId w:val="2"/>
        </w:numPr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rtl w:val="0"/>
          <w:lang w:val="de-DE"/>
        </w:rPr>
        <w:t>Wortbedeutung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1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urspr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nglich portugiesisch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barocca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: ungleichm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de-DE"/>
        </w:rPr>
        <w:t>ig geformte Perle</w:t>
      </w:r>
    </w:p>
    <w:p>
      <w:pPr>
        <w:pStyle w:val="Text"/>
        <w:numPr>
          <w:ilvl w:val="1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sp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ter italienisch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barocco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und franz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sisch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baroque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: bizarr, merkw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rdig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0"/>
          <w:numId w:val="2"/>
        </w:numPr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rtl w:val="0"/>
          <w:lang w:val="de-DE"/>
        </w:rPr>
        <w:t>wichtige historische Ereignisse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1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drei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igj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hriger Krieg 1618-48</w:t>
      </w:r>
    </w:p>
    <w:p>
      <w:pPr>
        <w:pStyle w:val="Text"/>
        <w:numPr>
          <w:ilvl w:val="1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Pestepidemie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0"/>
          <w:numId w:val="2"/>
        </w:numPr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rtl w:val="0"/>
          <w:lang w:val="de-DE"/>
        </w:rPr>
        <w:t>Charakteristika der Literatur des Barock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1"/>
          <w:numId w:val="2"/>
        </w:numPr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rtl w:val="0"/>
          <w:lang w:val="de-DE"/>
        </w:rPr>
        <w:t>deutsche Literatur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vor 1600 keine einheitliche deutsche Literatur, Werke haupts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chlich lateinisch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vor allem reiche 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rger, Pfarrer und Adlige besch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ftigen sich mit Literatur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Beginn der neuhochdeutschen Literatur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erstmalig wurden Richtlinien zur Vereinheitlichung der deutschen Literatur erstellt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Inhalte und Themen wurden verschiedenen Dramengattungen zugeordnet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Trag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die: Schicksal des Adels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Kom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die: Schicksal der 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rger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Sprachstile wurden den einzelnen 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nden zugeordnet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Adel: hoher,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rdevoller Sprachstil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rgertum: mittlerer Sprach und Ausdrucksstil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Bauern: sehr einfacher Sprachstil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Prosagattungen im Barock</w:t>
      </w:r>
    </w:p>
    <w:p>
      <w:pPr>
        <w:pStyle w:val="Text"/>
        <w:numPr>
          <w:ilvl w:val="5"/>
          <w:numId w:val="5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Schelmenroman</w:t>
      </w:r>
    </w:p>
    <w:p>
      <w:pPr>
        <w:pStyle w:val="Text"/>
        <w:numPr>
          <w:ilvl w:val="5"/>
          <w:numId w:val="5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fisch galanter Roman</w:t>
      </w:r>
    </w:p>
    <w:p>
      <w:pPr>
        <w:pStyle w:val="Text"/>
        <w:numPr>
          <w:ilvl w:val="5"/>
          <w:numId w:val="5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Sch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ferroman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Lyrik, die wichtigste Gattung des Barock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Bevorzugte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sthetische Form: Sonett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Verwendung von Stilmitteln wie Anapher, Metapher, Allegorien zur bildlichen Darstellung elementarer Dinge wie Jenseits und Diesseits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Antithetik zur Versinnbildlichung des Zwiespalts innerhalb der Gesellschaft (irdisch-g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ttlich, leben und sterben, Schein und sein)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1"/>
          <w:numId w:val="2"/>
        </w:numPr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rtl w:val="0"/>
          <w:lang w:val="de-DE"/>
        </w:rPr>
        <w:t>wichtige Motive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3"/>
          <w:numId w:val="4"/>
        </w:numPr>
        <w:rPr>
          <w:rFonts w:ascii="Arial" w:hAnsi="Arial" w:hint="default"/>
          <w:lang w:val="de-DE"/>
        </w:rPr>
      </w:pP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Carpe diem!</w:t>
      </w:r>
      <w:r>
        <w:rPr>
          <w:rFonts w:ascii="Arial" w:hAnsi="Arial" w:hint="default"/>
          <w:rtl w:val="0"/>
          <w:lang w:val="de-DE"/>
        </w:rPr>
        <w:t>“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aus dem Lateinischen,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bersetzung: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Nutze den Tag!</w:t>
      </w:r>
      <w:r>
        <w:rPr>
          <w:rFonts w:ascii="Arial" w:hAnsi="Arial" w:hint="default"/>
          <w:rtl w:val="0"/>
          <w:lang w:val="de-DE"/>
        </w:rPr>
        <w:t>“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Menschen sollen das Leben genie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 und gl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cklich sein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sinnvolle Besch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ftigung soll den Tag bestimmen</w:t>
      </w:r>
    </w:p>
    <w:p>
      <w:pPr>
        <w:pStyle w:val="Text"/>
        <w:numPr>
          <w:ilvl w:val="3"/>
          <w:numId w:val="4"/>
        </w:numPr>
        <w:rPr>
          <w:rFonts w:ascii="Arial" w:hAnsi="Arial" w:hint="default"/>
          <w:lang w:val="de-DE"/>
        </w:rPr>
      </w:pP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memento mori!</w:t>
      </w:r>
      <w:r>
        <w:rPr>
          <w:rFonts w:ascii="Arial" w:hAnsi="Arial" w:hint="default"/>
          <w:rtl w:val="0"/>
          <w:lang w:val="de-DE"/>
        </w:rPr>
        <w:t>“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aus dem Lateinischen,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bersetzung: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Gedenke des Todes!</w:t>
      </w:r>
      <w:r>
        <w:rPr>
          <w:rFonts w:ascii="Arial" w:hAnsi="Arial" w:hint="default"/>
          <w:rtl w:val="0"/>
          <w:lang w:val="de-DE"/>
        </w:rPr>
        <w:t>“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aus den Erfahrungen der Pestepidemie und des drei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igj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hrigen Krieges resultierende Aufforderung sich mit dem Tod  und dem Sterben zu besch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ftigen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Vanitas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aus dem Lateinischen,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bersetzung: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Verg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nglichkeit</w:t>
      </w:r>
      <w:r>
        <w:rPr>
          <w:rFonts w:ascii="Arial" w:hAnsi="Arial" w:hint="default"/>
          <w:rtl w:val="0"/>
          <w:lang w:val="de-DE"/>
        </w:rPr>
        <w:t>“</w:t>
      </w:r>
    </w:p>
    <w:p>
      <w:pPr>
        <w:pStyle w:val="Text"/>
        <w:numPr>
          <w:ilvl w:val="5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alles auf der Welt ist nichtig und verg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nglich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1"/>
          <w:numId w:val="2"/>
        </w:numPr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rtl w:val="0"/>
          <w:lang w:val="de-DE"/>
        </w:rPr>
        <w:t>bedeutende deutsche Autoren und ihre Werke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Martin Opitz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Buch von der deutschen Poeterey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,1624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Hans Jakob Christoffel von Grimmelshausen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Der abenteuerliche Simplicissimus Teutsch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, 1669</w:t>
      </w:r>
    </w:p>
    <w:p>
      <w:pPr>
        <w:pStyle w:val="Text"/>
        <w:numPr>
          <w:ilvl w:val="3"/>
          <w:numId w:val="4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Andreas Gryphius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Leo Arminius oder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rstenmord",1650</w:t>
      </w:r>
    </w:p>
    <w:p>
      <w:pPr>
        <w:pStyle w:val="Text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"/>
  </w:abstractNum>
  <w:abstractNum w:abstractNumId="3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numbering" w:styleId="Punkt">
    <w:name w:val="Punk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